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2ED3" w14:textId="77777777" w:rsidR="005139D3" w:rsidRDefault="00000000">
      <w:pPr>
        <w:pStyle w:val="Heading1"/>
        <w:jc w:val="center"/>
        <w:rPr>
          <w:rFonts w:ascii="Century Gothic" w:eastAsia="Century Gothic" w:hAnsi="Century Gothic" w:cs="Century Gothic"/>
          <w:b/>
          <w:color w:val="547AC7"/>
          <w:sz w:val="34"/>
          <w:szCs w:val="34"/>
        </w:rPr>
      </w:pPr>
      <w:bookmarkStart w:id="0" w:name="_3ibx3wa97ae6" w:colFirst="0" w:colLast="0"/>
      <w:bookmarkEnd w:id="0"/>
      <w:r>
        <w:rPr>
          <w:rFonts w:ascii="Century Gothic" w:eastAsia="Century Gothic" w:hAnsi="Century Gothic" w:cs="Century Gothic"/>
          <w:b/>
          <w:noProof/>
          <w:color w:val="F36F03"/>
          <w:sz w:val="34"/>
          <w:szCs w:val="34"/>
        </w:rPr>
        <w:drawing>
          <wp:anchor distT="0" distB="0" distL="0" distR="0" simplePos="0" relativeHeight="251658240" behindDoc="0" locked="0" layoutInCell="1" hidden="0" allowOverlap="1" wp14:anchorId="48C7D38A" wp14:editId="350B3FAF">
            <wp:simplePos x="0" y="0"/>
            <wp:positionH relativeFrom="page">
              <wp:posOffset>800100</wp:posOffset>
            </wp:positionH>
            <wp:positionV relativeFrom="page">
              <wp:posOffset>1190625</wp:posOffset>
            </wp:positionV>
            <wp:extent cx="2984500" cy="984885"/>
            <wp:effectExtent l="0" t="0" r="0" b="0"/>
            <wp:wrapSquare wrapText="bothSides" distT="0" distB="0" distL="0" distR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98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F36F03"/>
          <w:sz w:val="34"/>
          <w:szCs w:val="34"/>
        </w:rPr>
        <w:t>Community Engagement Advisory Board</w:t>
      </w:r>
      <w:r>
        <w:rPr>
          <w:rFonts w:ascii="Century Gothic" w:eastAsia="Century Gothic" w:hAnsi="Century Gothic" w:cs="Century Gothic"/>
          <w:b/>
          <w:color w:val="547AC7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color w:val="F36F03"/>
          <w:sz w:val="34"/>
          <w:szCs w:val="34"/>
        </w:rPr>
        <w:t>Proposal Form</w:t>
      </w:r>
      <w:r>
        <w:rPr>
          <w:rFonts w:ascii="Century Gothic" w:eastAsia="Century Gothic" w:hAnsi="Century Gothic" w:cs="Century Gothic"/>
          <w:b/>
          <w:color w:val="547AC7"/>
          <w:sz w:val="34"/>
          <w:szCs w:val="34"/>
        </w:rPr>
        <w:t xml:space="preserve"> </w:t>
      </w:r>
    </w:p>
    <w:p w14:paraId="7FF832AF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FBD6233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547AC7"/>
          <w:sz w:val="24"/>
          <w:szCs w:val="24"/>
          <w:u w:val="single"/>
        </w:rPr>
        <w:t>Instructions: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4F6D3DAE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Per the </w:t>
      </w:r>
      <w:hyperlink r:id="rId8">
        <w:r>
          <w:rPr>
            <w:rFonts w:ascii="Century Gothic" w:eastAsia="Century Gothic" w:hAnsi="Century Gothic" w:cs="Century Gothic"/>
            <w:color w:val="547AC7"/>
            <w:sz w:val="24"/>
            <w:szCs w:val="24"/>
            <w:u w:val="single"/>
          </w:rPr>
          <w:t>Governance Manual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 Section “Member Expectations and Responsibilities'' Community Engagement Advisory Board members can submit a proposal form, which must be submitted to the Office one month prior to the Fall Advisory Board meeting, to address significant gaps regarding feedback loops with data users, evidence-based decision making and analytical capacity, and equitable access to actionable information. These proposals provide specific recommendations to amend the </w:t>
      </w:r>
      <w:hyperlink r:id="rId9">
        <w:r>
          <w:rPr>
            <w:rFonts w:ascii="Century Gothic" w:eastAsia="Century Gothic" w:hAnsi="Century Gothic" w:cs="Century Gothic"/>
            <w:color w:val="547AC7"/>
            <w:sz w:val="24"/>
            <w:szCs w:val="24"/>
            <w:u w:val="single"/>
          </w:rPr>
          <w:t>community engagement framework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. Please note there should only be one proposal per form. </w:t>
      </w:r>
    </w:p>
    <w:p w14:paraId="2CE41F7E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698F219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 xml:space="preserve">Name: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39D3" w14:paraId="50224B6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C944D" w14:textId="77777777" w:rsidR="005139D3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4EB38ACE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58E0D940" w14:textId="77777777" w:rsidR="005139D3" w:rsidRDefault="00000000">
      <w:pPr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>Proposal Title</w:t>
      </w:r>
      <w:r>
        <w:rPr>
          <w:rFonts w:ascii="Century Gothic" w:eastAsia="Century Gothic" w:hAnsi="Century Gothic" w:cs="Century Gothic"/>
          <w:color w:val="4E73B8"/>
          <w:sz w:val="24"/>
          <w:szCs w:val="24"/>
        </w:rPr>
        <w:t xml:space="preserve">: </w:t>
      </w:r>
      <w:r>
        <w:rPr>
          <w:rFonts w:ascii="Century Gothic" w:eastAsia="Century Gothic" w:hAnsi="Century Gothic" w:cs="Century Gothic"/>
          <w:i/>
          <w:sz w:val="24"/>
          <w:szCs w:val="24"/>
        </w:rPr>
        <w:t>no more than 50 characters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39D3" w14:paraId="78AB1BC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52FA" w14:textId="77777777" w:rsidR="005139D3" w:rsidRDefault="005139D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5755B520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E127501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>Nature of Proposal: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 xml:space="preserve"> </w:t>
      </w:r>
    </w:p>
    <w:p w14:paraId="751F5BCF" w14:textId="77777777" w:rsidR="005139D3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Feedback loops with data users</w:t>
      </w:r>
    </w:p>
    <w:p w14:paraId="4F121A18" w14:textId="77777777" w:rsidR="005139D3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Evidence-based decision making and analytical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capacity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47FFB57" w14:textId="77777777" w:rsidR="005139D3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Equitable access to actionable information </w:t>
      </w:r>
    </w:p>
    <w:p w14:paraId="3CD9EC4E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F4B52EB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>What action should be taken to address the issue?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39D3" w14:paraId="6213309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8A808" w14:textId="77777777" w:rsidR="005139D3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153D04F4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0F3B92A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>Who could benefit from this action?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39D3" w14:paraId="605A0CE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66C4" w14:textId="77777777" w:rsidR="005139D3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79ADA706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5ED83D3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 xml:space="preserve">Who would implement this action? 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39D3" w14:paraId="5C062E9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6E5AE" w14:textId="77777777" w:rsidR="005139D3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7436EDD0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A4E27EA" w14:textId="77777777" w:rsidR="005139D3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4E73B8"/>
          <w:sz w:val="24"/>
          <w:szCs w:val="24"/>
          <w:u w:val="single"/>
        </w:rPr>
        <w:t xml:space="preserve">How does the action relate to the mission and vision of C2C? 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39D3" w14:paraId="7063FEE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36AB" w14:textId="77777777" w:rsidR="005139D3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4737F53C" w14:textId="77777777" w:rsidR="005139D3" w:rsidRDefault="005139D3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5139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D53BB" w14:textId="77777777" w:rsidR="007E516F" w:rsidRDefault="007E516F">
      <w:pPr>
        <w:spacing w:line="240" w:lineRule="auto"/>
      </w:pPr>
      <w:r>
        <w:separator/>
      </w:r>
    </w:p>
  </w:endnote>
  <w:endnote w:type="continuationSeparator" w:id="0">
    <w:p w14:paraId="682F009B" w14:textId="77777777" w:rsidR="007E516F" w:rsidRDefault="007E5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849231-041C-9640-A79F-5170B86450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E2217AA-4530-5840-A510-FAA83BA20EC6}"/>
    <w:embedItalic r:id="rId3" w:fontKey="{E3F7568D-0CB3-104A-82E3-403A9C8D016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256CEE2-3896-4C4D-A50C-7E30585D9401}"/>
    <w:embedBold r:id="rId5" w:fontKey="{DC3E1AFF-3E3C-A641-A193-499DAC36A9A6}"/>
    <w:embedItalic r:id="rId6" w:fontKey="{1851056B-E386-D144-8631-39F096C642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51047B3-6F08-9F4B-9397-F7EEFBA36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B6284A-7FDE-3645-A01B-4A61D8F48B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18ED5" w14:textId="77777777" w:rsidR="005139D3" w:rsidRDefault="00000000">
    <w:pPr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</w:rPr>
      <w:t>Public Submission</w:t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fldChar w:fldCharType="begin"/>
    </w:r>
    <w:r>
      <w:rPr>
        <w:rFonts w:ascii="Century Gothic" w:eastAsia="Century Gothic" w:hAnsi="Century Gothic" w:cs="Century Gothic"/>
      </w:rPr>
      <w:instrText>PAGE</w:instrText>
    </w:r>
    <w:r>
      <w:rPr>
        <w:rFonts w:ascii="Century Gothic" w:eastAsia="Century Gothic" w:hAnsi="Century Gothic" w:cs="Century Gothic"/>
      </w:rPr>
      <w:fldChar w:fldCharType="separate"/>
    </w:r>
    <w:r w:rsidR="00A45AD0">
      <w:rPr>
        <w:rFonts w:ascii="Century Gothic" w:eastAsia="Century Gothic" w:hAnsi="Century Gothic" w:cs="Century Gothic"/>
        <w:noProof/>
      </w:rPr>
      <w:t>2</w:t>
    </w:r>
    <w:r>
      <w:rPr>
        <w:rFonts w:ascii="Century Gothic" w:eastAsia="Century Gothic" w:hAnsi="Century Gothic" w:cs="Century Gothic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C1879" w14:textId="77777777" w:rsidR="005139D3" w:rsidRDefault="00000000">
    <w:pPr>
      <w:jc w:val="right"/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</w:rPr>
      <w:fldChar w:fldCharType="begin"/>
    </w:r>
    <w:r>
      <w:rPr>
        <w:rFonts w:ascii="Century Gothic" w:eastAsia="Century Gothic" w:hAnsi="Century Gothic" w:cs="Century Gothic"/>
      </w:rPr>
      <w:instrText>PAGE</w:instrText>
    </w:r>
    <w:r>
      <w:rPr>
        <w:rFonts w:ascii="Century Gothic" w:eastAsia="Century Gothic" w:hAnsi="Century Gothic" w:cs="Century Gothic"/>
      </w:rPr>
      <w:fldChar w:fldCharType="separate"/>
    </w:r>
    <w:r>
      <w:rPr>
        <w:rFonts w:ascii="Century Gothic" w:eastAsia="Century Gothic" w:hAnsi="Century Gothic" w:cs="Century Gothi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E1C6" w14:textId="77777777" w:rsidR="005139D3" w:rsidRDefault="00000000">
    <w:pPr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</w:rPr>
      <w:t>Public Submission</w:t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fldChar w:fldCharType="begin"/>
    </w:r>
    <w:r>
      <w:rPr>
        <w:rFonts w:ascii="Century Gothic" w:eastAsia="Century Gothic" w:hAnsi="Century Gothic" w:cs="Century Gothic"/>
      </w:rPr>
      <w:instrText>PAGE</w:instrText>
    </w:r>
    <w:r>
      <w:rPr>
        <w:rFonts w:ascii="Century Gothic" w:eastAsia="Century Gothic" w:hAnsi="Century Gothic" w:cs="Century Gothic"/>
      </w:rPr>
      <w:fldChar w:fldCharType="separate"/>
    </w:r>
    <w:r w:rsidR="00A45AD0">
      <w:rPr>
        <w:rFonts w:ascii="Century Gothic" w:eastAsia="Century Gothic" w:hAnsi="Century Gothic" w:cs="Century Gothic"/>
        <w:noProof/>
      </w:rPr>
      <w:t>1</w:t>
    </w:r>
    <w:r>
      <w:rPr>
        <w:rFonts w:ascii="Century Gothic" w:eastAsia="Century Gothic" w:hAnsi="Century Gothic" w:cs="Century Gothi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23E58" w14:textId="77777777" w:rsidR="007E516F" w:rsidRDefault="007E516F">
      <w:pPr>
        <w:spacing w:line="240" w:lineRule="auto"/>
      </w:pPr>
      <w:r>
        <w:separator/>
      </w:r>
    </w:p>
  </w:footnote>
  <w:footnote w:type="continuationSeparator" w:id="0">
    <w:p w14:paraId="6A1A805B" w14:textId="77777777" w:rsidR="007E516F" w:rsidRDefault="007E51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DC3A" w14:textId="77777777" w:rsidR="005139D3" w:rsidRDefault="005139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50931" w14:textId="77777777" w:rsidR="005139D3" w:rsidRDefault="005139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A275D" w14:textId="77777777" w:rsidR="005139D3" w:rsidRDefault="005139D3">
    <w:pPr>
      <w:rPr>
        <w:rFonts w:ascii="Century Gothic" w:eastAsia="Century Gothic" w:hAnsi="Century Gothic" w:cs="Century Gothic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D6731"/>
    <w:multiLevelType w:val="multilevel"/>
    <w:tmpl w:val="28EC3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44855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9D3"/>
    <w:rsid w:val="000F56C5"/>
    <w:rsid w:val="005139D3"/>
    <w:rsid w:val="007E516F"/>
    <w:rsid w:val="00825BA1"/>
    <w:rsid w:val="00A45AD0"/>
    <w:rsid w:val="00E8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719922"/>
  <w15:docId w15:val="{F1461370-72BA-B049-AF66-3CEF1B34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2c.ca.gov/resources/california-cradle-to-career-data-system-governance-manual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2c.ca.gov/wp-content/uploads/sites/17/2023/06/Community-Engagement-Plan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Palomar, Angelique@C2C</cp:lastModifiedBy>
  <cp:revision>2</cp:revision>
  <dcterms:created xsi:type="dcterms:W3CDTF">2024-04-03T00:42:00Z</dcterms:created>
  <dcterms:modified xsi:type="dcterms:W3CDTF">2024-04-03T00:42:00Z</dcterms:modified>
</cp:coreProperties>
</file>